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四川汽车职业技术学院</w:t>
      </w:r>
    </w:p>
    <w:p>
      <w:pPr>
        <w:jc w:val="center"/>
        <w:rPr>
          <w:rFonts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2020年单独招生汽车改装技术专业综合素质测试考试大纲</w:t>
      </w:r>
    </w:p>
    <w:p>
      <w:pPr>
        <w:numPr>
          <w:ilvl w:val="0"/>
          <w:numId w:val="1"/>
        </w:numPr>
        <w:ind w:left="562" w:hanging="562" w:hangingChars="200"/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测试目的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根据《四川职业技术学院2020年高职提前招生章程》，我校2020年提前招生选拔考试以高中学考或四川省职业技能考试为基本依据，结合学校综合测评项目进行</w:t>
      </w:r>
      <w:r>
        <w:rPr>
          <w:rFonts w:ascii="仿宋" w:hAnsi="仿宋" w:eastAsia="仿宋"/>
          <w:sz w:val="28"/>
          <w:szCs w:val="28"/>
        </w:rPr>
        <w:t>，是面向中等职业学校（包括中等专业学校、职业高中、技工学校和成人中专）相同或相近专业</w:t>
      </w:r>
      <w:r>
        <w:rPr>
          <w:rFonts w:hint="eastAsia" w:ascii="仿宋" w:hAnsi="仿宋" w:eastAsia="仿宋"/>
          <w:sz w:val="28"/>
          <w:szCs w:val="28"/>
        </w:rPr>
        <w:t>单独招生参加的选拔性考试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</w:rPr>
        <w:t>适用报考四川汽车职业技术学院汽车车身维修技术、汽车改装技术专业的单独专业综合素质测试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二、测试内容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1、普通高中学生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（1）思想政治：热爱祖国，热爱人民，拥护中国共产党，政治立场鉴定，思想健康，乐观向上。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（2）语言表达能力：书写工整，语句通顺，表达清晰，语句简洁，文理贯通，能把客观概念描述得清晰、准确、连贯、得体，没有语病。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（3）逻辑思维判断能力：采用科学的逻辑方法，能正确、合理的进行比较、分析、综合、抽象、概括、判断、推理。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（4）专业知识了解能力：对常见汽车品牌、汽车类型、汽车结构等汽车文化和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钳工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基础有一定的了解和掌握。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（5）学习和职业生涯规划：有正确、合理的学习生涯规划，对未来所从事职业有较明确的倾向，能够合理规划自身未来发展。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2、中等职业学生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（1）思想政治：热爱祖国，热爱人民，拥护中国共产党，政治立场鉴定，思想健康，乐观向上。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（2）语言表达能力：书写工整，语句通顺，表达清晰，语句简洁，文理贯通，能把客观概念描述得清晰、准确、连贯、得体，没有语病。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（3）逻辑思维判断能力：采用科学的逻辑方法，能正确、合理的进行比较、分析、综合、抽象、概括、判断、推理。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（4）专业知识掌握能力：掌握常见汽车品牌、汽车类型、汽车结构等汽车文化，对汽车构造及原理有一定的了解，具有较强的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钳工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基础知识和基本操作技能。</w:t>
      </w:r>
    </w:p>
    <w:p>
      <w:pPr>
        <w:ind w:firstLine="560" w:firstLineChars="200"/>
        <w:jc w:val="left"/>
        <w:rPr>
          <w:rFonts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（5）学习和职业生涯规划：有正确、合理的学习生涯规划，对未来所从事职业有较明确的倾向，能够合理规划自身未来发展。</w:t>
      </w:r>
    </w:p>
    <w:p>
      <w:pPr>
        <w:ind w:left="562" w:hanging="562" w:hangingChars="200"/>
        <w:rPr>
          <w:rFonts w:hint="eastAsia" w:ascii="仿宋" w:hAnsi="仿宋" w:eastAsia="仿宋" w:cs="仿宋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三、测试方式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br w:type="textWrapping"/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卷面测试（闭卷），满分200分，时间90分钟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eastAsia="zh-CN"/>
        </w:rPr>
        <w:t>。</w:t>
      </w:r>
      <w:bookmarkStart w:id="0" w:name="_GoBack"/>
      <w:bookmarkEnd w:id="0"/>
    </w:p>
    <w:p>
      <w:pPr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shd w:val="clear" w:color="auto" w:fill="FFFFFF"/>
        </w:rPr>
        <w:t>四、参考资料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1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《中等职业学校加工制造类专业教学标准（试行）》，（教职成厅函[2014]11号）。</w:t>
      </w:r>
    </w:p>
    <w:p>
      <w:pPr>
        <w:ind w:firstLine="560" w:firstLineChars="200"/>
        <w:rPr>
          <w:rFonts w:ascii="仿宋" w:hAnsi="仿宋" w:eastAsia="仿宋" w:cs="仿宋"/>
          <w:b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sz w:val="28"/>
          <w:szCs w:val="28"/>
          <w:shd w:val="clear" w:color="auto" w:fill="FFFFFF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shd w:val="clear" w:color="auto" w:fill="FFFFFF"/>
        </w:rPr>
        <w:t>国家职业标准：钳工（中级）（装配钳工、职业编码：6-05-02-01，工具钳工、职业编码：6-05-02-02，标准发文：劳社厅发[2002]1号、人社厅发[2009]66号）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3.参考书</w:t>
      </w:r>
    </w:p>
    <w:p>
      <w:pPr>
        <w:ind w:firstLine="560" w:firstLineChars="200"/>
        <w:jc w:val="left"/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[1]</w:t>
      </w:r>
      <w:r>
        <w:rPr>
          <w:rFonts w:ascii="Arial" w:hAnsi="Arial" w:eastAsia="宋体" w:cs="Arial"/>
          <w:b/>
          <w:i w:val="0"/>
          <w:caps w:val="0"/>
          <w:color w:val="666666"/>
          <w:spacing w:val="0"/>
          <w:sz w:val="24"/>
          <w:szCs w:val="24"/>
          <w:shd w:val="clear" w:fill="FFFFFF"/>
        </w:rPr>
        <w:t> 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</w:rPr>
        <w:t>德育（第二版 第三册）职业道德与职业指导（2018）宦平 著 中国劳动社会保障出版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2018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[2]张发明.汽车品牌与文化（第2版）[M].北京：机械工业出版社,2013.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[3]黄旭,张自选,景群.汽车构造[M].上海：上海交通大学出版社,2018.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 [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]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</w:rPr>
        <w:t>李世维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</w:rPr>
        <w:t>机械基础(第2版)机械类  高等教育出版社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.</w:t>
      </w:r>
    </w:p>
    <w:p>
      <w:pPr>
        <w:ind w:left="0" w:leftChars="0" w:firstLine="638" w:firstLineChars="228"/>
        <w:jc w:val="left"/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/>
        </w:rPr>
      </w:pP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[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  <w:t>]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fldChar w:fldCharType="begin"/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instrText xml:space="preserve"> HYPERLINK "https://book.jd.com/writer/%E5%86%AF%E6%96%8C_1.html" \t "https://item.jd.com/_blank" </w:instrTex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fldChar w:fldCharType="separate"/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</w:rPr>
        <w:t>冯斌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fldChar w:fldCharType="end"/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.</w:t>
      </w:r>
      <w:r>
        <w:rPr>
          <w:rFonts w:hint="default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钳工技术基础与实训</w:t>
      </w:r>
      <w:r>
        <w:rPr>
          <w:rFonts w:hint="eastAsia" w:ascii="仿宋" w:hAnsi="仿宋" w:eastAsia="仿宋" w:cs="仿宋"/>
          <w:bCs/>
          <w:sz w:val="28"/>
          <w:szCs w:val="28"/>
          <w:shd w:val="clear" w:color="auto" w:fill="FFFFFF"/>
          <w:lang w:val="en-US" w:eastAsia="zh-CN"/>
        </w:rPr>
        <w:t>.机械工业出版社，2016.</w:t>
      </w:r>
    </w:p>
    <w:p>
      <w:pPr>
        <w:ind w:firstLine="560" w:firstLineChars="200"/>
        <w:jc w:val="left"/>
        <w:rPr>
          <w:rFonts w:hint="eastAsia" w:ascii="仿宋" w:hAnsi="仿宋" w:eastAsia="仿宋" w:cs="仿宋"/>
          <w:bCs/>
          <w:sz w:val="28"/>
          <w:szCs w:val="28"/>
          <w:shd w:val="clear" w:color="auto" w:fill="FFFFFF"/>
        </w:rPr>
      </w:pPr>
    </w:p>
    <w:p>
      <w:pPr>
        <w:rPr>
          <w:rFonts w:ascii="仿宋" w:hAnsi="仿宋" w:eastAsia="仿宋" w:cs="仿宋"/>
          <w:b/>
          <w:bCs/>
          <w:color w:val="FF0000"/>
          <w:sz w:val="28"/>
          <w:szCs w:val="28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E23CF"/>
    <w:multiLevelType w:val="singleLevel"/>
    <w:tmpl w:val="2DEE23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1BE"/>
    <w:rsid w:val="00164768"/>
    <w:rsid w:val="00206821"/>
    <w:rsid w:val="002A41BE"/>
    <w:rsid w:val="002C272C"/>
    <w:rsid w:val="005A0ADF"/>
    <w:rsid w:val="005C3655"/>
    <w:rsid w:val="008E61AF"/>
    <w:rsid w:val="00AD4398"/>
    <w:rsid w:val="00B0233D"/>
    <w:rsid w:val="00E974F8"/>
    <w:rsid w:val="0DCB181E"/>
    <w:rsid w:val="0FA44101"/>
    <w:rsid w:val="13626BF1"/>
    <w:rsid w:val="1D0D24E3"/>
    <w:rsid w:val="222275DB"/>
    <w:rsid w:val="2B92506A"/>
    <w:rsid w:val="3D6D0B68"/>
    <w:rsid w:val="4DAF5233"/>
    <w:rsid w:val="5E3F6CCA"/>
    <w:rsid w:val="6B025AF8"/>
    <w:rsid w:val="6D9B0A30"/>
    <w:rsid w:val="702A5A77"/>
    <w:rsid w:val="78E84E20"/>
    <w:rsid w:val="7A354072"/>
    <w:rsid w:val="7E57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5</Pages>
  <Words>280</Words>
  <Characters>1599</Characters>
  <Lines>13</Lines>
  <Paragraphs>3</Paragraphs>
  <TotalTime>1</TotalTime>
  <ScaleCrop>false</ScaleCrop>
  <LinksUpToDate>false</LinksUpToDate>
  <CharactersWithSpaces>1876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2020-02-07T11:31:00Z</dcterms:created>
  <dc:creator>Lenovo</dc:creator>
  <cp:lastModifiedBy>敬</cp:lastModifiedBy>
  <dcterms:modified xsi:type="dcterms:W3CDTF">2020-02-09T07:08:55Z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