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bCs/>
          <w:sz w:val="30"/>
          <w:szCs w:val="30"/>
        </w:rPr>
      </w:pPr>
      <w:r>
        <w:rPr>
          <w:rFonts w:hint="eastAsia" w:ascii="仿宋" w:hAnsi="仿宋" w:eastAsia="仿宋" w:cs="仿宋"/>
          <w:b/>
          <w:bCs/>
          <w:sz w:val="30"/>
          <w:szCs w:val="30"/>
        </w:rPr>
        <w:t>四川汽车职业技术学院</w:t>
      </w:r>
    </w:p>
    <w:p>
      <w:pPr>
        <w:jc w:val="center"/>
        <w:rPr>
          <w:rFonts w:hint="eastAsia" w:ascii="仿宋" w:hAnsi="仿宋" w:eastAsia="仿宋" w:cs="仿宋"/>
          <w:b/>
          <w:bCs/>
          <w:sz w:val="30"/>
          <w:szCs w:val="30"/>
        </w:rPr>
      </w:pPr>
      <w:r>
        <w:rPr>
          <w:rFonts w:hint="eastAsia" w:ascii="仿宋" w:hAnsi="仿宋" w:eastAsia="仿宋" w:cs="仿宋"/>
          <w:b/>
          <w:bCs/>
          <w:sz w:val="30"/>
          <w:szCs w:val="30"/>
        </w:rPr>
        <w:t>2020年单独招生</w:t>
      </w:r>
      <w:r>
        <w:rPr>
          <w:rFonts w:hint="eastAsia" w:ascii="仿宋" w:hAnsi="仿宋" w:eastAsia="仿宋" w:cs="仿宋"/>
          <w:b/>
          <w:bCs/>
          <w:sz w:val="30"/>
          <w:szCs w:val="30"/>
          <w:lang w:val="en-US" w:eastAsia="zh-CN"/>
        </w:rPr>
        <w:t>汽车制造与装配</w:t>
      </w:r>
      <w:r>
        <w:rPr>
          <w:rFonts w:hint="eastAsia" w:ascii="仿宋" w:hAnsi="仿宋" w:eastAsia="仿宋" w:cs="仿宋"/>
          <w:b/>
          <w:bCs/>
          <w:sz w:val="30"/>
          <w:szCs w:val="30"/>
        </w:rPr>
        <w:t>技术专业综合素质测试</w:t>
      </w:r>
    </w:p>
    <w:p>
      <w:pPr>
        <w:jc w:val="center"/>
        <w:rPr>
          <w:rFonts w:ascii="仿宋" w:hAnsi="仿宋" w:eastAsia="仿宋" w:cs="仿宋"/>
          <w:b/>
          <w:bCs/>
          <w:sz w:val="30"/>
          <w:szCs w:val="30"/>
        </w:rPr>
      </w:pPr>
      <w:r>
        <w:rPr>
          <w:rFonts w:hint="eastAsia" w:ascii="仿宋" w:hAnsi="仿宋" w:eastAsia="仿宋" w:cs="仿宋"/>
          <w:b/>
          <w:bCs/>
          <w:sz w:val="30"/>
          <w:szCs w:val="30"/>
        </w:rPr>
        <w:t>考试大纲</w:t>
      </w:r>
    </w:p>
    <w:p>
      <w:pPr>
        <w:numPr>
          <w:ilvl w:val="0"/>
          <w:numId w:val="1"/>
        </w:numPr>
        <w:ind w:left="562" w:hanging="562" w:hangingChars="200"/>
        <w:rPr>
          <w:rFonts w:hint="eastAsia"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测试目的</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lang w:val="en-US" w:eastAsia="zh-CN"/>
        </w:rPr>
        <w:t>汽车制造与装配</w:t>
      </w:r>
      <w:r>
        <w:rPr>
          <w:rFonts w:hint="eastAsia" w:ascii="仿宋" w:hAnsi="仿宋" w:eastAsia="仿宋" w:cs="仿宋"/>
          <w:bCs/>
          <w:sz w:val="28"/>
          <w:szCs w:val="28"/>
          <w:shd w:val="clear" w:color="auto" w:fill="FFFFFF"/>
        </w:rPr>
        <w:t>技术专业技能测试大纲是为普通高中和中职学校(包括职业高中、中等职业学校、技术学校等）毕业生升入高等职业技术学院入学考试而制定的，其目的是全面考察学生是否达到普通高中和中等职业学校教学大纲所规定的各项要求，既测试学生的综合能力，也测试学生的专业理解能力，为学生学习</w:t>
      </w:r>
      <w:r>
        <w:rPr>
          <w:rFonts w:hint="eastAsia" w:ascii="仿宋" w:hAnsi="仿宋" w:eastAsia="仿宋" w:cs="仿宋"/>
          <w:bCs/>
          <w:sz w:val="28"/>
          <w:szCs w:val="28"/>
          <w:shd w:val="clear" w:color="auto" w:fill="FFFFFF"/>
          <w:lang w:val="en-US" w:eastAsia="zh-CN"/>
        </w:rPr>
        <w:t>汽车制造与装配</w:t>
      </w:r>
      <w:r>
        <w:rPr>
          <w:rFonts w:hint="eastAsia" w:ascii="仿宋" w:hAnsi="仿宋" w:eastAsia="仿宋" w:cs="仿宋"/>
          <w:bCs/>
          <w:sz w:val="28"/>
          <w:szCs w:val="28"/>
          <w:shd w:val="clear" w:color="auto" w:fill="FFFFFF"/>
        </w:rPr>
        <w:t>技术</w:t>
      </w:r>
      <w:r>
        <w:rPr>
          <w:rFonts w:hint="eastAsia" w:ascii="仿宋" w:hAnsi="仿宋" w:eastAsia="仿宋" w:cs="仿宋"/>
          <w:bCs/>
          <w:sz w:val="28"/>
          <w:szCs w:val="28"/>
          <w:shd w:val="clear" w:color="auto" w:fill="FFFFFF"/>
        </w:rPr>
        <w:t>技术提供可靠的基础保障。</w:t>
      </w:r>
    </w:p>
    <w:p>
      <w:pPr>
        <w:rPr>
          <w:rFonts w:hint="eastAsia"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二、测试内容</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1、普通高中学生</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（1）思想政治：热爱祖国，热爱人民，拥护中国共产党，政治立场鉴定，思想健康，乐观向上。</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（2）语言表达能力：书写工整，语句通顺，表达清晰，语句简洁，文理贯通，能把客观概念描述得清晰、准确、连贯、得体，没有语病。</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（3）逻辑思维判断能力：采用科学的逻辑方法，能正确、合理的进行比较、分析、综合、抽象、概括、判断、推理。</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（4）专业知识了解能力：对常见汽车品牌、汽车类型、汽车结构等汽车文化和</w:t>
      </w:r>
      <w:r>
        <w:rPr>
          <w:rFonts w:hint="eastAsia" w:ascii="仿宋" w:hAnsi="仿宋" w:eastAsia="仿宋" w:cs="仿宋"/>
          <w:bCs/>
          <w:sz w:val="28"/>
          <w:szCs w:val="28"/>
          <w:shd w:val="clear" w:color="auto" w:fill="FFFFFF"/>
          <w:lang w:val="en-US" w:eastAsia="zh-CN"/>
        </w:rPr>
        <w:t>钳</w:t>
      </w:r>
      <w:r>
        <w:rPr>
          <w:rFonts w:hint="eastAsia" w:ascii="仿宋" w:hAnsi="仿宋" w:eastAsia="仿宋" w:cs="仿宋"/>
          <w:bCs/>
          <w:sz w:val="28"/>
          <w:szCs w:val="28"/>
          <w:shd w:val="clear" w:color="auto" w:fill="FFFFFF"/>
        </w:rPr>
        <w:t>工基础有一定的了解和掌握。</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（5）学习和职业生涯规划：有正确、合理的学习生涯规划，对未来所从事职业有较明确的倾向，能够合理规划自身未来发展。</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2、中等职业学生</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（1）思想政治：热爱祖国，热爱人民，拥护中国共产党，政治立场鉴定，思想健康，乐观向上。</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（2）语言表达能力：书写工整，语句通顺，表达清晰，语句简洁，文理贯通，能把客观概念描述得清晰、准确、连贯、得体，没有语病。</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（3）逻辑思维判断能力：采用科学的逻辑方法，能正确、合理的进行比较、分析、综合、抽象、概括、判断、推理。</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（4）专业知识掌握能力：掌握常见汽车品牌、汽车类型、汽车结构等汽车文化，对汽车构造及原理有一定的了解，具有较强的</w:t>
      </w:r>
      <w:r>
        <w:rPr>
          <w:rFonts w:hint="eastAsia" w:ascii="仿宋" w:hAnsi="仿宋" w:eastAsia="仿宋" w:cs="仿宋"/>
          <w:bCs/>
          <w:sz w:val="28"/>
          <w:szCs w:val="28"/>
          <w:shd w:val="clear" w:color="auto" w:fill="FFFFFF"/>
          <w:lang w:val="en-US" w:eastAsia="zh-CN"/>
        </w:rPr>
        <w:t>钳工</w:t>
      </w:r>
      <w:r>
        <w:rPr>
          <w:rFonts w:hint="eastAsia" w:ascii="仿宋" w:hAnsi="仿宋" w:eastAsia="仿宋" w:cs="仿宋"/>
          <w:bCs/>
          <w:sz w:val="28"/>
          <w:szCs w:val="28"/>
          <w:shd w:val="clear" w:color="auto" w:fill="FFFFFF"/>
        </w:rPr>
        <w:t>基础知识和基本操作技能。</w:t>
      </w:r>
    </w:p>
    <w:p>
      <w:pPr>
        <w:ind w:firstLine="560" w:firstLineChars="200"/>
        <w:jc w:val="left"/>
        <w:rPr>
          <w:rFonts w:ascii="仿宋" w:hAnsi="仿宋" w:eastAsia="仿宋" w:cs="仿宋"/>
          <w:sz w:val="28"/>
          <w:szCs w:val="28"/>
          <w:shd w:val="clear" w:color="auto" w:fill="FFFFFF"/>
        </w:rPr>
      </w:pPr>
      <w:r>
        <w:rPr>
          <w:rFonts w:hint="eastAsia" w:ascii="仿宋" w:hAnsi="仿宋" w:eastAsia="仿宋" w:cs="仿宋"/>
          <w:bCs/>
          <w:sz w:val="28"/>
          <w:szCs w:val="28"/>
          <w:shd w:val="clear" w:color="auto" w:fill="FFFFFF"/>
        </w:rPr>
        <w:t>（5）学习和职业生涯规划：有正确、合理的学习生涯规划，对未来所从事职业有较明确的倾向，能够合理规划自身未来发展。</w:t>
      </w:r>
    </w:p>
    <w:p>
      <w:pPr>
        <w:ind w:left="562" w:hanging="562" w:hangingChars="200"/>
        <w:jc w:val="left"/>
        <w:rPr>
          <w:rFonts w:hint="eastAsia"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三、测试方式</w:t>
      </w:r>
    </w:p>
    <w:p>
      <w:pPr>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卷面测试（闭卷），满分200分，时间90分钟。</w:t>
      </w:r>
      <w:bookmarkStart w:id="0" w:name="_GoBack"/>
      <w:bookmarkEnd w:id="0"/>
    </w:p>
    <w:p>
      <w:pPr>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四、参考资料</w:t>
      </w:r>
    </w:p>
    <w:p>
      <w:pPr>
        <w:ind w:firstLine="280" w:firstLineChars="10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1</w:t>
      </w:r>
      <w:r>
        <w:rPr>
          <w:rFonts w:hint="eastAsia" w:ascii="仿宋" w:hAnsi="仿宋" w:eastAsia="仿宋" w:cs="仿宋"/>
          <w:sz w:val="28"/>
          <w:szCs w:val="28"/>
          <w:shd w:val="clear" w:color="auto" w:fill="FFFFFF"/>
          <w:lang w:val="en-US" w:eastAsia="zh-CN"/>
        </w:rPr>
        <w:t>.</w:t>
      </w:r>
      <w:r>
        <w:rPr>
          <w:rFonts w:hint="eastAsia" w:ascii="仿宋" w:hAnsi="仿宋" w:eastAsia="仿宋" w:cs="仿宋"/>
          <w:sz w:val="28"/>
          <w:szCs w:val="28"/>
          <w:shd w:val="clear" w:color="auto" w:fill="FFFFFF"/>
        </w:rPr>
        <w:t>《中等职业学校加工制造类专业教学标准（试行）》，（教职成厅函[2014]11号）。</w:t>
      </w:r>
    </w:p>
    <w:p>
      <w:pPr>
        <w:ind w:firstLine="280" w:firstLineChars="100"/>
        <w:rPr>
          <w:rFonts w:ascii="仿宋" w:hAnsi="仿宋" w:eastAsia="仿宋" w:cs="仿宋"/>
          <w:b/>
          <w:bCs/>
          <w:sz w:val="28"/>
          <w:szCs w:val="28"/>
          <w:shd w:val="clear" w:color="auto" w:fill="FFFFFF"/>
        </w:rPr>
      </w:pPr>
      <w:r>
        <w:rPr>
          <w:rFonts w:hint="eastAsia" w:ascii="仿宋" w:hAnsi="仿宋" w:eastAsia="仿宋" w:cs="仿宋"/>
          <w:sz w:val="28"/>
          <w:szCs w:val="28"/>
          <w:shd w:val="clear" w:color="auto" w:fill="FFFFFF"/>
          <w:lang w:val="en-US" w:eastAsia="zh-CN"/>
        </w:rPr>
        <w:t>2.</w:t>
      </w:r>
      <w:r>
        <w:rPr>
          <w:rFonts w:hint="eastAsia" w:ascii="仿宋" w:hAnsi="仿宋" w:eastAsia="仿宋" w:cs="仿宋"/>
          <w:sz w:val="28"/>
          <w:szCs w:val="28"/>
          <w:shd w:val="clear" w:color="auto" w:fill="FFFFFF"/>
        </w:rPr>
        <w:t>国家职业标准：钳工（中级）（装配钳工、职业编码：6-05-02-01，工具钳工、职业编码：6-05-02-02，标准发文：劳社厅发[2002]1号、人社厅发[2009]66号）</w:t>
      </w:r>
    </w:p>
    <w:p>
      <w:pPr>
        <w:ind w:firstLine="560" w:firstLineChars="200"/>
        <w:jc w:val="left"/>
        <w:rPr>
          <w:rFonts w:hint="eastAsia" w:ascii="仿宋" w:hAnsi="仿宋" w:eastAsia="仿宋" w:cs="仿宋"/>
          <w:bCs/>
          <w:sz w:val="28"/>
          <w:szCs w:val="28"/>
          <w:shd w:val="clear" w:color="auto" w:fill="FFFFFF"/>
          <w:lang w:val="en-US" w:eastAsia="zh-CN"/>
        </w:rPr>
      </w:pPr>
      <w:r>
        <w:rPr>
          <w:rFonts w:hint="eastAsia" w:ascii="仿宋" w:hAnsi="仿宋" w:eastAsia="仿宋" w:cs="仿宋"/>
          <w:bCs/>
          <w:sz w:val="28"/>
          <w:szCs w:val="28"/>
          <w:shd w:val="clear" w:color="auto" w:fill="FFFFFF"/>
          <w:lang w:val="en-US" w:eastAsia="zh-CN"/>
        </w:rPr>
        <w:t>3.参考书</w:t>
      </w:r>
    </w:p>
    <w:p>
      <w:pPr>
        <w:ind w:firstLine="560" w:firstLineChars="200"/>
        <w:jc w:val="left"/>
        <w:rPr>
          <w:rFonts w:hint="default" w:ascii="仿宋" w:hAnsi="仿宋" w:eastAsia="仿宋" w:cs="仿宋"/>
          <w:bCs/>
          <w:sz w:val="28"/>
          <w:szCs w:val="28"/>
          <w:shd w:val="clear" w:color="auto" w:fill="FFFFFF"/>
          <w:lang w:val="en-US" w:eastAsia="zh-CN"/>
        </w:rPr>
      </w:pPr>
      <w:r>
        <w:rPr>
          <w:rFonts w:hint="eastAsia" w:ascii="仿宋" w:hAnsi="仿宋" w:eastAsia="仿宋" w:cs="仿宋"/>
          <w:bCs/>
          <w:sz w:val="28"/>
          <w:szCs w:val="28"/>
          <w:shd w:val="clear" w:color="auto" w:fill="FFFFFF"/>
        </w:rPr>
        <w:t>[1]</w:t>
      </w:r>
      <w:r>
        <w:rPr>
          <w:rFonts w:ascii="Arial" w:hAnsi="Arial" w:eastAsia="宋体" w:cs="Arial"/>
          <w:b/>
          <w:i w:val="0"/>
          <w:caps w:val="0"/>
          <w:color w:val="666666"/>
          <w:spacing w:val="0"/>
          <w:sz w:val="24"/>
          <w:szCs w:val="24"/>
          <w:shd w:val="clear" w:fill="FFFFFF"/>
        </w:rPr>
        <w:t> </w:t>
      </w:r>
      <w:r>
        <w:rPr>
          <w:rFonts w:hint="default" w:ascii="仿宋" w:hAnsi="仿宋" w:eastAsia="仿宋" w:cs="仿宋"/>
          <w:bCs/>
          <w:sz w:val="28"/>
          <w:szCs w:val="28"/>
          <w:shd w:val="clear" w:color="auto" w:fill="FFFFFF"/>
        </w:rPr>
        <w:t>德育（第二版 第三册）职业道德与职业指导（2018）宦平 著 中国劳动社会保障出版</w:t>
      </w:r>
      <w:r>
        <w:rPr>
          <w:rFonts w:hint="eastAsia" w:ascii="仿宋" w:hAnsi="仿宋" w:eastAsia="仿宋" w:cs="仿宋"/>
          <w:bCs/>
          <w:sz w:val="28"/>
          <w:szCs w:val="28"/>
          <w:shd w:val="clear" w:color="auto" w:fill="FFFFFF"/>
          <w:lang w:eastAsia="zh-CN"/>
        </w:rPr>
        <w:t>，</w:t>
      </w:r>
      <w:r>
        <w:rPr>
          <w:rFonts w:hint="eastAsia" w:ascii="仿宋" w:hAnsi="仿宋" w:eastAsia="仿宋" w:cs="仿宋"/>
          <w:bCs/>
          <w:sz w:val="28"/>
          <w:szCs w:val="28"/>
          <w:shd w:val="clear" w:color="auto" w:fill="FFFFFF"/>
          <w:lang w:val="en-US" w:eastAsia="zh-CN"/>
        </w:rPr>
        <w:t>2018</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[2]张发明.汽车品牌与文化（第2版）[M].北京：机械工业出版社,2013.</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[3]黄旭,张自选,景群.汽车构造[M].上海：上海交通大学出版社,2018.</w:t>
      </w:r>
    </w:p>
    <w:p>
      <w:pPr>
        <w:ind w:firstLine="560" w:firstLineChars="200"/>
        <w:jc w:val="left"/>
        <w:rPr>
          <w:rFonts w:hint="eastAsia" w:ascii="仿宋" w:hAnsi="仿宋" w:eastAsia="仿宋" w:cs="仿宋"/>
          <w:bCs/>
          <w:sz w:val="28"/>
          <w:szCs w:val="28"/>
          <w:shd w:val="clear" w:color="auto" w:fill="FFFFFF"/>
          <w:lang w:val="en-US" w:eastAsia="zh-CN"/>
        </w:rPr>
      </w:pPr>
      <w:r>
        <w:rPr>
          <w:rFonts w:hint="eastAsia" w:ascii="仿宋" w:hAnsi="仿宋" w:eastAsia="仿宋" w:cs="仿宋"/>
          <w:bCs/>
          <w:sz w:val="28"/>
          <w:szCs w:val="28"/>
          <w:shd w:val="clear" w:color="auto" w:fill="FFFFFF"/>
        </w:rPr>
        <w:t> [</w:t>
      </w:r>
      <w:r>
        <w:rPr>
          <w:rFonts w:hint="eastAsia" w:ascii="仿宋" w:hAnsi="仿宋" w:eastAsia="仿宋" w:cs="仿宋"/>
          <w:bCs/>
          <w:sz w:val="28"/>
          <w:szCs w:val="28"/>
          <w:shd w:val="clear" w:color="auto" w:fill="FFFFFF"/>
          <w:lang w:val="en-US" w:eastAsia="zh-CN"/>
        </w:rPr>
        <w:t>4</w:t>
      </w:r>
      <w:r>
        <w:rPr>
          <w:rFonts w:hint="eastAsia" w:ascii="仿宋" w:hAnsi="仿宋" w:eastAsia="仿宋" w:cs="仿宋"/>
          <w:bCs/>
          <w:sz w:val="28"/>
          <w:szCs w:val="28"/>
          <w:shd w:val="clear" w:color="auto" w:fill="FFFFFF"/>
        </w:rPr>
        <w:t>]</w:t>
      </w:r>
      <w:r>
        <w:rPr>
          <w:rFonts w:hint="default" w:ascii="仿宋" w:hAnsi="仿宋" w:eastAsia="仿宋" w:cs="仿宋"/>
          <w:bCs/>
          <w:sz w:val="28"/>
          <w:szCs w:val="28"/>
          <w:shd w:val="clear" w:color="auto" w:fill="FFFFFF"/>
        </w:rPr>
        <w:t>李世维</w:t>
      </w:r>
      <w:r>
        <w:rPr>
          <w:rFonts w:hint="eastAsia" w:ascii="仿宋" w:hAnsi="仿宋" w:eastAsia="仿宋" w:cs="仿宋"/>
          <w:bCs/>
          <w:sz w:val="28"/>
          <w:szCs w:val="28"/>
          <w:shd w:val="clear" w:color="auto" w:fill="FFFFFF"/>
          <w:lang w:val="en-US" w:eastAsia="zh-CN"/>
        </w:rPr>
        <w:t>.</w:t>
      </w:r>
      <w:r>
        <w:rPr>
          <w:rFonts w:hint="default" w:ascii="仿宋" w:hAnsi="仿宋" w:eastAsia="仿宋" w:cs="仿宋"/>
          <w:bCs/>
          <w:sz w:val="28"/>
          <w:szCs w:val="28"/>
          <w:shd w:val="clear" w:color="auto" w:fill="FFFFFF"/>
        </w:rPr>
        <w:t>机械基础(第2版)机械类  高等教育出版社</w:t>
      </w:r>
      <w:r>
        <w:rPr>
          <w:rFonts w:hint="eastAsia" w:ascii="仿宋" w:hAnsi="仿宋" w:eastAsia="仿宋" w:cs="仿宋"/>
          <w:bCs/>
          <w:sz w:val="28"/>
          <w:szCs w:val="28"/>
          <w:shd w:val="clear" w:color="auto" w:fill="FFFFFF"/>
          <w:lang w:val="en-US" w:eastAsia="zh-CN"/>
        </w:rPr>
        <w:t>.</w:t>
      </w:r>
    </w:p>
    <w:p>
      <w:pPr>
        <w:ind w:left="0" w:leftChars="0" w:firstLine="638" w:firstLineChars="228"/>
        <w:jc w:val="left"/>
        <w:rPr>
          <w:rFonts w:hint="default" w:ascii="仿宋" w:hAnsi="仿宋" w:eastAsia="仿宋" w:cs="仿宋"/>
          <w:bCs/>
          <w:sz w:val="28"/>
          <w:szCs w:val="28"/>
          <w:shd w:val="clear" w:color="auto" w:fill="FFFFFF"/>
          <w:lang w:val="en-US"/>
        </w:rPr>
      </w:pPr>
      <w:r>
        <w:rPr>
          <w:rFonts w:hint="eastAsia" w:ascii="仿宋" w:hAnsi="仿宋" w:eastAsia="仿宋" w:cs="仿宋"/>
          <w:bCs/>
          <w:sz w:val="28"/>
          <w:szCs w:val="28"/>
          <w:shd w:val="clear" w:color="auto" w:fill="FFFFFF"/>
        </w:rPr>
        <w:t>[</w:t>
      </w:r>
      <w:r>
        <w:rPr>
          <w:rFonts w:hint="eastAsia" w:ascii="仿宋" w:hAnsi="仿宋" w:eastAsia="仿宋" w:cs="仿宋"/>
          <w:bCs/>
          <w:sz w:val="28"/>
          <w:szCs w:val="28"/>
          <w:shd w:val="clear" w:color="auto" w:fill="FFFFFF"/>
          <w:lang w:val="en-US" w:eastAsia="zh-CN"/>
        </w:rPr>
        <w:t>5</w:t>
      </w:r>
      <w:r>
        <w:rPr>
          <w:rFonts w:hint="eastAsia" w:ascii="仿宋" w:hAnsi="仿宋" w:eastAsia="仿宋" w:cs="仿宋"/>
          <w:bCs/>
          <w:sz w:val="28"/>
          <w:szCs w:val="28"/>
          <w:shd w:val="clear" w:color="auto" w:fill="FFFFFF"/>
        </w:rPr>
        <w:t>]</w:t>
      </w:r>
      <w:r>
        <w:rPr>
          <w:rFonts w:hint="default" w:ascii="仿宋" w:hAnsi="仿宋" w:eastAsia="仿宋" w:cs="仿宋"/>
          <w:bCs/>
          <w:sz w:val="28"/>
          <w:szCs w:val="28"/>
          <w:shd w:val="clear" w:color="auto" w:fill="FFFFFF"/>
          <w:lang w:val="en-US" w:eastAsia="zh-CN"/>
        </w:rPr>
        <w:fldChar w:fldCharType="begin"/>
      </w:r>
      <w:r>
        <w:rPr>
          <w:rFonts w:hint="default" w:ascii="仿宋" w:hAnsi="仿宋" w:eastAsia="仿宋" w:cs="仿宋"/>
          <w:bCs/>
          <w:sz w:val="28"/>
          <w:szCs w:val="28"/>
          <w:shd w:val="clear" w:color="auto" w:fill="FFFFFF"/>
          <w:lang w:val="en-US" w:eastAsia="zh-CN"/>
        </w:rPr>
        <w:instrText xml:space="preserve"> HYPERLINK "https://book.jd.com/writer/%E5%86%AF%E6%96%8C_1.html" \t "https://item.jd.com/_blank" </w:instrText>
      </w:r>
      <w:r>
        <w:rPr>
          <w:rFonts w:hint="default" w:ascii="仿宋" w:hAnsi="仿宋" w:eastAsia="仿宋" w:cs="仿宋"/>
          <w:bCs/>
          <w:sz w:val="28"/>
          <w:szCs w:val="28"/>
          <w:shd w:val="clear" w:color="auto" w:fill="FFFFFF"/>
          <w:lang w:val="en-US" w:eastAsia="zh-CN"/>
        </w:rPr>
        <w:fldChar w:fldCharType="separate"/>
      </w:r>
      <w:r>
        <w:rPr>
          <w:rFonts w:hint="default" w:ascii="仿宋" w:hAnsi="仿宋" w:eastAsia="仿宋" w:cs="仿宋"/>
          <w:bCs/>
          <w:sz w:val="28"/>
          <w:szCs w:val="28"/>
          <w:shd w:val="clear" w:color="auto" w:fill="FFFFFF"/>
        </w:rPr>
        <w:t>冯斌</w:t>
      </w:r>
      <w:r>
        <w:rPr>
          <w:rFonts w:hint="default" w:ascii="仿宋" w:hAnsi="仿宋" w:eastAsia="仿宋" w:cs="仿宋"/>
          <w:bCs/>
          <w:sz w:val="28"/>
          <w:szCs w:val="28"/>
          <w:shd w:val="clear" w:color="auto" w:fill="FFFFFF"/>
          <w:lang w:val="en-US" w:eastAsia="zh-CN"/>
        </w:rPr>
        <w:fldChar w:fldCharType="end"/>
      </w:r>
      <w:r>
        <w:rPr>
          <w:rFonts w:hint="eastAsia" w:ascii="仿宋" w:hAnsi="仿宋" w:eastAsia="仿宋" w:cs="仿宋"/>
          <w:bCs/>
          <w:sz w:val="28"/>
          <w:szCs w:val="28"/>
          <w:shd w:val="clear" w:color="auto" w:fill="FFFFFF"/>
          <w:lang w:val="en-US" w:eastAsia="zh-CN"/>
        </w:rPr>
        <w:t>.</w:t>
      </w:r>
      <w:r>
        <w:rPr>
          <w:rFonts w:hint="default" w:ascii="仿宋" w:hAnsi="仿宋" w:eastAsia="仿宋" w:cs="仿宋"/>
          <w:bCs/>
          <w:sz w:val="28"/>
          <w:szCs w:val="28"/>
          <w:shd w:val="clear" w:color="auto" w:fill="FFFFFF"/>
          <w:lang w:val="en-US" w:eastAsia="zh-CN"/>
        </w:rPr>
        <w:t>钳工技术基础与实训</w:t>
      </w:r>
      <w:r>
        <w:rPr>
          <w:rFonts w:hint="eastAsia" w:ascii="仿宋" w:hAnsi="仿宋" w:eastAsia="仿宋" w:cs="仿宋"/>
          <w:bCs/>
          <w:sz w:val="28"/>
          <w:szCs w:val="28"/>
          <w:shd w:val="clear" w:color="auto" w:fill="FFFFFF"/>
          <w:lang w:val="en-US" w:eastAsia="zh-CN"/>
        </w:rPr>
        <w:t>.机械工业出版社，2016.</w:t>
      </w:r>
    </w:p>
    <w:p>
      <w:pPr>
        <w:ind w:left="0" w:leftChars="0" w:firstLine="638" w:firstLineChars="228"/>
        <w:jc w:val="left"/>
        <w:rPr>
          <w:rFonts w:hint="eastAsia" w:ascii="仿宋" w:hAnsi="仿宋" w:eastAsia="仿宋" w:cs="仿宋"/>
          <w:bCs/>
          <w:sz w:val="28"/>
          <w:szCs w:val="28"/>
          <w:shd w:val="clear" w:color="auto" w:fill="FFFFFF"/>
          <w:lang w:val="en-US" w:eastAsia="zh-CN"/>
        </w:rPr>
      </w:pPr>
      <w:r>
        <w:rPr>
          <w:rFonts w:hint="eastAsia" w:ascii="仿宋" w:hAnsi="仿宋" w:eastAsia="仿宋" w:cs="仿宋"/>
          <w:bCs/>
          <w:sz w:val="28"/>
          <w:szCs w:val="28"/>
          <w:shd w:val="clear" w:color="auto" w:fill="FFFFFF"/>
          <w:lang w:val="en-US" w:eastAsia="zh-CN"/>
        </w:rPr>
        <w:t>注：同类型书目均可作为参考。</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E23CF"/>
    <w:multiLevelType w:val="singleLevel"/>
    <w:tmpl w:val="2DEE23C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CC7F71"/>
    <w:rsid w:val="5C98425A"/>
    <w:rsid w:val="63B145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Asus</dc:creator>
  <cp:lastModifiedBy>敬</cp:lastModifiedBy>
  <dcterms:modified xsi:type="dcterms:W3CDTF">2020-02-09T07:07:41Z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