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0"/>
          <w:szCs w:val="30"/>
        </w:rPr>
      </w:pPr>
      <w:r>
        <w:rPr>
          <w:rFonts w:hint="eastAsia" w:ascii="仿宋" w:hAnsi="仿宋" w:eastAsia="仿宋" w:cs="仿宋"/>
          <w:b/>
          <w:bCs/>
          <w:sz w:val="30"/>
          <w:szCs w:val="30"/>
        </w:rPr>
        <w:t>四川汽车职业技术学院</w:t>
      </w:r>
    </w:p>
    <w:p>
      <w:pPr>
        <w:jc w:val="center"/>
        <w:rPr>
          <w:rFonts w:ascii="仿宋" w:hAnsi="仿宋" w:eastAsia="仿宋" w:cs="仿宋"/>
          <w:b/>
          <w:bCs/>
          <w:sz w:val="30"/>
          <w:szCs w:val="30"/>
        </w:rPr>
      </w:pPr>
      <w:r>
        <w:rPr>
          <w:rFonts w:hint="eastAsia" w:ascii="仿宋" w:hAnsi="仿宋" w:eastAsia="仿宋" w:cs="仿宋"/>
          <w:b/>
          <w:bCs/>
          <w:sz w:val="30"/>
          <w:szCs w:val="30"/>
        </w:rPr>
        <w:t>2020年单独招生新能源汽车技术专业综合素质测试考试大纲</w:t>
      </w:r>
    </w:p>
    <w:p>
      <w:pPr>
        <w:numPr>
          <w:ilvl w:val="0"/>
          <w:numId w:val="1"/>
        </w:numPr>
        <w:ind w:left="562" w:hanging="562" w:hangingChars="200"/>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测试目的</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新能源汽车技术专业技能测试大纲是为普通高中和中职学校(包括职业高中、中等职业学校、技术学校等）毕业生升入高等职业技术学院入学考试而制定的，其目的是全面考察学生是否达到普通高中和中等职业学校教学大纲所规定的各项要求，既测试学生的综合能力，也测试学生的专业理解能力，为学生学习新能源汽车技术提供可靠的基础保障。</w:t>
      </w:r>
    </w:p>
    <w:p>
      <w:pPr>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二、测试内容</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1、普通高中学生</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（4）专业知识了解能力：对常见汽车品牌、汽车类型、汽车结构等汽车文化和电工基础有一定的了解和掌握。</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2、中等职业学生</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（4）专业知识掌握能力：掌握常见汽车品牌、汽车类型、汽车结构等汽车文化，对新能源汽车构造及原理有一定的了解，具有较强的电工基础知识和基本操作技能。</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left="562" w:hanging="562" w:hangingChars="200"/>
        <w:jc w:val="left"/>
        <w:rPr>
          <w:rFonts w:hint="eastAsia"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三、测试方式</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卷面测试（闭卷），满分200分</w:t>
      </w:r>
      <w:bookmarkStart w:id="0" w:name="_GoBack"/>
      <w:bookmarkEnd w:id="0"/>
      <w:r>
        <w:rPr>
          <w:rFonts w:hint="eastAsia" w:ascii="仿宋" w:hAnsi="仿宋" w:eastAsia="仿宋" w:cs="仿宋"/>
          <w:sz w:val="28"/>
          <w:szCs w:val="28"/>
          <w:shd w:val="clear" w:color="auto" w:fill="FFFFFF"/>
        </w:rPr>
        <w:t>，时间90分钟。</w:t>
      </w:r>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四、参考资料</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lang w:val="en-US" w:eastAsia="zh-CN"/>
        </w:rPr>
        <w:t>1.</w:t>
      </w:r>
      <w:r>
        <w:rPr>
          <w:rFonts w:hint="eastAsia" w:ascii="仿宋" w:hAnsi="仿宋" w:eastAsia="仿宋" w:cs="仿宋"/>
          <w:bCs/>
          <w:sz w:val="28"/>
          <w:szCs w:val="28"/>
          <w:shd w:val="clear" w:color="auto" w:fill="FFFFFF"/>
        </w:rPr>
        <w:t>国务院.节能与新能源汽车产业发展规划（2012—2020年）</w:t>
      </w:r>
    </w:p>
    <w:p>
      <w:pPr>
        <w:ind w:firstLine="560" w:firstLineChars="200"/>
        <w:jc w:val="left"/>
        <w:rPr>
          <w:rFonts w:hint="eastAsia"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lang w:val="en-US" w:eastAsia="zh-CN"/>
        </w:rPr>
        <w:t>2.参考书</w:t>
      </w:r>
    </w:p>
    <w:p>
      <w:pPr>
        <w:ind w:firstLine="560" w:firstLineChars="200"/>
        <w:jc w:val="left"/>
        <w:rPr>
          <w:rFonts w:hint="default"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rPr>
        <w:t>[1]</w:t>
      </w:r>
      <w:r>
        <w:rPr>
          <w:rFonts w:ascii="Arial" w:hAnsi="Arial" w:eastAsia="宋体" w:cs="Arial"/>
          <w:b/>
          <w:i w:val="0"/>
          <w:caps w:val="0"/>
          <w:color w:val="666666"/>
          <w:spacing w:val="0"/>
          <w:sz w:val="24"/>
          <w:szCs w:val="24"/>
          <w:shd w:val="clear" w:fill="FFFFFF"/>
        </w:rPr>
        <w:t> </w:t>
      </w:r>
      <w:r>
        <w:rPr>
          <w:rFonts w:hint="default" w:ascii="仿宋" w:hAnsi="仿宋" w:eastAsia="仿宋" w:cs="仿宋"/>
          <w:bCs/>
          <w:sz w:val="28"/>
          <w:szCs w:val="28"/>
          <w:shd w:val="clear" w:color="auto" w:fill="FFFFFF"/>
        </w:rPr>
        <w:t>德育（第二版 第三册）职业道德与职业指导（2018）宦平 著 中国劳动社会保障出版</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2018</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[2]张发明.汽车品牌与文化（第2版）[M].北京：机械工业出版社,2013.</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[3]黄旭,张自选,景群.汽车构造[M].上海：上海交通大学出版社,2018.</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[4]陈国庆.汽车电工电子技术[M].成都：西南交通大学出版社,2018.</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[5]孙旭.新能源汽车概论[M].北京：机械工业出版社,2020.</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注：同类型书目均可作为参考。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E23CF"/>
    <w:multiLevelType w:val="singleLevel"/>
    <w:tmpl w:val="2DEE23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B6B"/>
    <w:rsid w:val="000E0E60"/>
    <w:rsid w:val="00260B6B"/>
    <w:rsid w:val="00416B0D"/>
    <w:rsid w:val="0065167F"/>
    <w:rsid w:val="00A1007F"/>
    <w:rsid w:val="00F47CA3"/>
    <w:rsid w:val="0C56036A"/>
    <w:rsid w:val="0DCB181E"/>
    <w:rsid w:val="139D4F87"/>
    <w:rsid w:val="3D6D0B68"/>
    <w:rsid w:val="4B3D7BCD"/>
    <w:rsid w:val="4DAF5233"/>
    <w:rsid w:val="6A322CB0"/>
    <w:rsid w:val="702A5A77"/>
    <w:rsid w:val="78E84E20"/>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Pages>
  <Words>168</Words>
  <Characters>958</Characters>
  <Lines>7</Lines>
  <Paragraphs>2</Paragraphs>
  <TotalTime>3</TotalTime>
  <ScaleCrop>false</ScaleCrop>
  <LinksUpToDate>false</LinksUpToDate>
  <CharactersWithSpaces>1124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敬</cp:lastModifiedBy>
  <dcterms:modified xsi:type="dcterms:W3CDTF">2020-02-09T07:07:58Z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